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1A" w:rsidRDefault="00E54E18">
      <w:pPr>
        <w:pStyle w:val="Title"/>
      </w:pPr>
      <w:proofErr w:type="spellStart"/>
      <w:proofErr w:type="gramStart"/>
      <w:r>
        <w:t>ddRAD</w:t>
      </w:r>
      <w:proofErr w:type="spellEnd"/>
      <w:proofErr w:type="gramEnd"/>
      <w:r>
        <w:t xml:space="preserve"> protocol (</w:t>
      </w:r>
      <w:proofErr w:type="spellStart"/>
      <w:r>
        <w:t>EcoRI-MseI</w:t>
      </w:r>
      <w:proofErr w:type="spellEnd"/>
      <w:r>
        <w:t>)</w:t>
      </w:r>
    </w:p>
    <w:p w:rsidR="00282E99" w:rsidRDefault="00282E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update: 13/10/2017</w:t>
      </w:r>
    </w:p>
    <w:p w:rsidR="006F551A" w:rsidRDefault="00E54E18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This protocol is based on a combination of the original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ddRAD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protocol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 (2012) used previously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Nosil’s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ddRAD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protocol of Peterson et al (2012) (basically adding a common </w:t>
      </w:r>
      <w:proofErr w:type="spellStart"/>
      <w:r>
        <w:rPr>
          <w:rFonts w:ascii="Times New Roman" w:hAnsi="Times New Roman" w:cs="Times New Roman"/>
          <w:sz w:val="24"/>
          <w:szCs w:val="24"/>
        </w:rPr>
        <w:t>MseI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Y/fork adaptor). It was adapted for PE by Jill </w:t>
      </w:r>
      <w:proofErr w:type="spellStart"/>
      <w:r>
        <w:rPr>
          <w:rFonts w:ascii="Times New Roman" w:hAnsi="Times New Roman" w:cs="Times New Roman"/>
          <w:sz w:val="24"/>
          <w:szCs w:val="24"/>
        </w:rPr>
        <w:t>Olofsson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(postdoc at Pascal-Antoine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Lab) and</w:t>
      </w:r>
      <w:r>
        <w:rPr>
          <w:rFonts w:ascii="Times New Roman" w:hAnsi="Times New Roman" w:cs="Times New Roman"/>
          <w:sz w:val="24"/>
          <w:szCs w:val="24"/>
        </w:rPr>
        <w:t xml:space="preserve"> slightly modified afterwards by Clarissa Ferreira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Carvalho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(PhD student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Nosil’s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Lab). Changes to the original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ddRAD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protocol are </w:t>
      </w:r>
      <w:r>
        <w:rPr>
          <w:rFonts w:ascii="Times New Roman" w:hAnsi="Times New Roman" w:cs="Times New Roman"/>
          <w:sz w:val="24"/>
          <w:szCs w:val="24"/>
          <w:highlight w:val="yellow"/>
        </w:rPr>
        <w:t>highlighted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51A" w:rsidRDefault="00E54E18">
      <w:pPr>
        <w:pStyle w:val="Heading1"/>
        <w:jc w:val="left"/>
      </w:pPr>
      <w:r>
        <w:t>1. Preparing adaptors and primers</w:t>
      </w:r>
    </w:p>
    <w:p w:rsidR="006F551A" w:rsidRDefault="00E54E18">
      <w:pPr>
        <w:pStyle w:val="Heading2"/>
        <w:jc w:val="left"/>
      </w:pPr>
      <w:r>
        <w:t xml:space="preserve">1.1 </w:t>
      </w:r>
      <w:proofErr w:type="spellStart"/>
      <w:r>
        <w:t>EcoRI</w:t>
      </w:r>
      <w:proofErr w:type="spellEnd"/>
      <w:r>
        <w:t xml:space="preserve"> (barcoded)</w:t>
      </w:r>
    </w:p>
    <w:p w:rsidR="006F551A" w:rsidRPr="00BA59F5" w:rsidRDefault="00E54E18">
      <w:pPr>
        <w:rPr>
          <w:rFonts w:ascii="Courier New" w:hAnsi="Courier New" w:cs="Courier New"/>
        </w:rPr>
      </w:pPr>
      <w:r>
        <w:rPr>
          <w:rFonts w:ascii="Times New Roman" w:hAnsi="Times New Roman"/>
        </w:rPr>
        <w:t>EcoRI_P2.1:</w:t>
      </w:r>
      <w:r>
        <w:rPr>
          <w:rFonts w:ascii="Courier" w:hAnsi="Courier"/>
        </w:rPr>
        <w:t xml:space="preserve"> </w:t>
      </w:r>
      <w:r w:rsidRPr="00BA59F5">
        <w:rPr>
          <w:rFonts w:ascii="Courier New" w:hAnsi="Courier New" w:cs="Courier New"/>
        </w:rPr>
        <w:t xml:space="preserve">5’ </w:t>
      </w:r>
      <w:proofErr w:type="spellStart"/>
      <w:r w:rsidRPr="00BA59F5">
        <w:rPr>
          <w:rFonts w:ascii="Courier New" w:hAnsi="Courier New" w:cs="Courier New"/>
        </w:rPr>
        <w:t>CTCTTTCCCTACACGACGCTCTTCCGA</w:t>
      </w:r>
      <w:r w:rsidRPr="00BA59F5">
        <w:rPr>
          <w:rFonts w:ascii="Courier New" w:hAnsi="Courier New" w:cs="Courier New"/>
        </w:rPr>
        <w:t>TCT+barcode+C</w:t>
      </w:r>
      <w:proofErr w:type="spellEnd"/>
      <w:r w:rsidRPr="00BA59F5">
        <w:rPr>
          <w:rFonts w:ascii="Courier New" w:hAnsi="Courier New" w:cs="Courier New"/>
        </w:rPr>
        <w:t xml:space="preserve"> 3’</w:t>
      </w:r>
      <w:r w:rsidR="00263560">
        <w:rPr>
          <w:rFonts w:ascii="Courier New" w:hAnsi="Courier New" w:cs="Courier New"/>
        </w:rPr>
        <w:br/>
      </w:r>
      <w:r>
        <w:rPr>
          <w:rFonts w:ascii="Times New Roman" w:hAnsi="Times New Roman"/>
        </w:rPr>
        <w:t>EcoRI_P2.2:</w:t>
      </w:r>
      <w:r>
        <w:rPr>
          <w:rFonts w:ascii="Courier" w:hAnsi="Courier"/>
        </w:rPr>
        <w:t xml:space="preserve"> </w:t>
      </w:r>
      <w:r w:rsidRPr="00BA59F5">
        <w:rPr>
          <w:rFonts w:ascii="Courier New" w:hAnsi="Courier New" w:cs="Courier New"/>
        </w:rPr>
        <w:t xml:space="preserve">5’ </w:t>
      </w:r>
      <w:proofErr w:type="spellStart"/>
      <w:r w:rsidRPr="00BA59F5">
        <w:rPr>
          <w:rFonts w:ascii="Courier New" w:hAnsi="Courier New" w:cs="Courier New"/>
        </w:rPr>
        <w:t>AATTG+barcode+AGATCGGAAGAGCGTCGTGTAGGGAAAGAGTGT</w:t>
      </w:r>
      <w:proofErr w:type="spellEnd"/>
      <w:r w:rsidRPr="00BA59F5">
        <w:rPr>
          <w:rFonts w:ascii="Courier New" w:hAnsi="Courier New" w:cs="Courier New"/>
        </w:rPr>
        <w:t xml:space="preserve"> 3’</w:t>
      </w:r>
    </w:p>
    <w:p w:rsidR="006F551A" w:rsidRDefault="00E54E18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Same </w:t>
      </w:r>
      <w:proofErr w:type="spellStart"/>
      <w:r>
        <w:rPr>
          <w:rFonts w:ascii="Times New Roman" w:hAnsi="Times New Roman" w:cs="Times New Roman"/>
          <w:sz w:val="24"/>
          <w:szCs w:val="24"/>
        </w:rPr>
        <w:t>EcoRI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adaptor as in the original protocol is used. Barcodes are 8-10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long and differ by at least 4 bases. They are located between the adaptor sequence and the restr</w:t>
      </w:r>
      <w:r>
        <w:rPr>
          <w:rFonts w:ascii="Times New Roman" w:hAnsi="Times New Roman" w:cs="Times New Roman"/>
          <w:sz w:val="24"/>
          <w:szCs w:val="24"/>
        </w:rPr>
        <w:t>iction site. Order as single stranded =&gt; they come in pairs</w:t>
      </w:r>
    </w:p>
    <w:p w:rsidR="006F551A" w:rsidRDefault="00E54E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µl of each 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(100 µM stock) + 98 µl H2O =&gt; 100 µl of 1 </w:t>
      </w:r>
      <w:proofErr w:type="spellStart"/>
      <w:r>
        <w:rPr>
          <w:rFonts w:ascii="Times New Roman" w:hAnsi="Times New Roman" w:cs="Times New Roman"/>
          <w:sz w:val="24"/>
          <w:szCs w:val="24"/>
        </w:rPr>
        <w:t>pmol</w:t>
      </w:r>
      <w:proofErr w:type="spellEnd"/>
      <w:r>
        <w:rPr>
          <w:rFonts w:ascii="Times New Roman" w:hAnsi="Times New Roman" w:cs="Times New Roman"/>
          <w:sz w:val="24"/>
          <w:szCs w:val="24"/>
        </w:rPr>
        <w:t>/µl (1 µM) of double-stranded adaptor stock.</w:t>
      </w:r>
    </w:p>
    <w:p w:rsidR="006F551A" w:rsidRDefault="00E54E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PCR machine heat to 95ºC for 5 min and then slowly cool to room temperature (leave </w:t>
      </w:r>
      <w:r>
        <w:rPr>
          <w:rFonts w:ascii="Times New Roman" w:hAnsi="Times New Roman" w:cs="Times New Roman"/>
          <w:sz w:val="24"/>
          <w:szCs w:val="24"/>
        </w:rPr>
        <w:t>it in the machine for 20-30 min and then take it out and let it cool completely)</w:t>
      </w:r>
    </w:p>
    <w:p w:rsidR="006F551A" w:rsidRDefault="00E54E18">
      <w:pPr>
        <w:pStyle w:val="Heading2"/>
        <w:jc w:val="left"/>
      </w:pPr>
      <w:r>
        <w:t xml:space="preserve">1.2 </w:t>
      </w:r>
      <w:proofErr w:type="spellStart"/>
      <w:r>
        <w:t>MseI</w:t>
      </w:r>
      <w:proofErr w:type="spellEnd"/>
      <w:r>
        <w:t xml:space="preserve"> (common adaptor)</w:t>
      </w:r>
    </w:p>
    <w:p w:rsidR="006F551A" w:rsidRDefault="00E54E18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Use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adaptor from Peterson et al (2012</w:t>
      </w:r>
      <w:r w:rsidR="00BA59F5">
        <w:rPr>
          <w:rFonts w:ascii="Times New Roman" w:hAnsi="Times New Roman" w:cs="Times New Roman"/>
          <w:sz w:val="24"/>
          <w:szCs w:val="24"/>
        </w:rPr>
        <w:t>) (P2.2 modified for cutting site)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551A" w:rsidRPr="00263560" w:rsidRDefault="00E54E18">
      <w:pPr>
        <w:spacing w:line="360" w:lineRule="auto"/>
      </w:pPr>
      <w:r w:rsidRPr="00263560">
        <w:rPr>
          <w:rFonts w:ascii="Times New Roman" w:hAnsi="Times New Roman" w:cs="Times New Roman"/>
        </w:rPr>
        <w:t xml:space="preserve">MseI_P2.1:  </w:t>
      </w:r>
      <w:r w:rsidRPr="00263560">
        <w:rPr>
          <w:rFonts w:ascii="Courier New" w:hAnsi="Courier New" w:cs="Courier New"/>
        </w:rPr>
        <w:t>5’ GTGACTGGAGTTCAGACGTGTGCTCTTCCGATCT 3’</w:t>
      </w:r>
      <w:r w:rsidR="00263560" w:rsidRPr="00263560">
        <w:rPr>
          <w:rFonts w:ascii="Courier New" w:hAnsi="Courier New" w:cs="Courier New"/>
        </w:rPr>
        <w:br/>
      </w:r>
      <w:r w:rsidRPr="00263560">
        <w:rPr>
          <w:rFonts w:ascii="Times New Roman" w:hAnsi="Times New Roman" w:cs="Times New Roman"/>
          <w:highlight w:val="yellow"/>
        </w:rPr>
        <w:t>MseI_P2.2</w:t>
      </w:r>
      <w:r w:rsidRPr="00263560">
        <w:rPr>
          <w:rFonts w:ascii="Courier" w:hAnsi="Courier" w:cs="Times New Roman"/>
          <w:highlight w:val="yellow"/>
        </w:rPr>
        <w:t xml:space="preserve">: </w:t>
      </w:r>
      <w:r w:rsidRPr="00263560">
        <w:rPr>
          <w:rFonts w:ascii="Courier New" w:hAnsi="Courier New" w:cs="Courier New"/>
          <w:highlight w:val="yellow"/>
        </w:rPr>
        <w:t>5’ TAAGATCGGAAGAGCGAGAACAA 3’</w:t>
      </w:r>
    </w:p>
    <w:p w:rsidR="006F551A" w:rsidRDefault="00E54E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method for annealing is:</w:t>
      </w:r>
    </w:p>
    <w:p w:rsidR="006F551A" w:rsidRDefault="00E54E18">
      <w:pPr>
        <w:pStyle w:val="ListParagraph"/>
        <w:numPr>
          <w:ilvl w:val="0"/>
          <w:numId w:val="3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10 µl of each 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(100 µM stock) + 80 µl H2O =&gt; 100 µl of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/µl (10 µM) </w:t>
      </w:r>
    </w:p>
    <w:p w:rsidR="006F551A" w:rsidRDefault="00E54E1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PCR machine heat to 95ºC for 5 min and then slowly cool to room temperature (leave it in the machine for 20-30 min and then take it out and let it cool completely)</w:t>
      </w:r>
    </w:p>
    <w:p w:rsidR="006F551A" w:rsidRDefault="00E54E18">
      <w:pPr>
        <w:pStyle w:val="Heading2"/>
        <w:jc w:val="left"/>
      </w:pPr>
      <w:r>
        <w:t>1.3 Primers</w:t>
      </w:r>
    </w:p>
    <w:p w:rsidR="006F551A" w:rsidRDefault="00E54E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primer is the same than previous SE protocol, reverse is</w:t>
      </w:r>
      <w:r>
        <w:rPr>
          <w:rFonts w:ascii="Times New Roman" w:hAnsi="Times New Roman" w:cs="Times New Roman"/>
          <w:sz w:val="24"/>
          <w:szCs w:val="24"/>
        </w:rPr>
        <w:t xml:space="preserve"> different:</w:t>
      </w:r>
    </w:p>
    <w:p w:rsidR="006F551A" w:rsidRPr="00263560" w:rsidRDefault="00E54E18">
      <w:pPr>
        <w:spacing w:line="360" w:lineRule="auto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Illpcr1 (Forward): </w:t>
      </w:r>
      <w:r w:rsidR="00263560">
        <w:rPr>
          <w:rFonts w:ascii="Times New Roman" w:hAnsi="Times New Roman" w:cs="Times New Roman"/>
          <w:sz w:val="24"/>
          <w:szCs w:val="24"/>
        </w:rPr>
        <w:br/>
      </w:r>
      <w:r w:rsidRPr="00263560">
        <w:rPr>
          <w:rFonts w:ascii="Courier New" w:hAnsi="Courier New" w:cs="Courier New"/>
        </w:rPr>
        <w:t>5’ A*A*TGATACGGCGACCACCGAGATCTACACTCTTTCCCTACACGACGCTCTTCCGATCT 3’</w:t>
      </w:r>
    </w:p>
    <w:p w:rsidR="006F551A" w:rsidRDefault="00E54E18">
      <w:pPr>
        <w:spacing w:line="360" w:lineRule="auto"/>
        <w:rPr>
          <w:rFonts w:ascii="Courier New" w:hAnsi="Courier New" w:cs="Courier New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PCR2_Idx_1_ATCACG (Reverse):</w:t>
      </w:r>
      <w:r w:rsidR="00263560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263560">
        <w:rPr>
          <w:rFonts w:ascii="Courier New" w:hAnsi="Courier New" w:cs="Courier New"/>
          <w:highlight w:val="yellow"/>
        </w:rPr>
        <w:t>5’ CAAGCAGAAGACGGCATACGAGATCGTGATGTGACTGGAGTTCAGACGTGTGC 3’</w:t>
      </w:r>
    </w:p>
    <w:p w:rsidR="00263560" w:rsidRPr="00263560" w:rsidRDefault="00263560">
      <w:pPr>
        <w:spacing w:line="360" w:lineRule="auto"/>
        <w:rPr>
          <w:rFonts w:ascii="Courier New" w:hAnsi="Courier New" w:cs="Courier New"/>
          <w:highlight w:val="yellow"/>
        </w:rPr>
      </w:pPr>
    </w:p>
    <w:p w:rsidR="006F551A" w:rsidRDefault="00E54E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Mix </w:t>
      </w:r>
      <w:r>
        <w:rPr>
          <w:rFonts w:ascii="Times New Roman" w:hAnsi="Times New Roman" w:cs="Times New Roman"/>
          <w:sz w:val="24"/>
          <w:szCs w:val="24"/>
          <w:highlight w:val="yellow"/>
        </w:rPr>
        <w:t>2.5 µl</w:t>
      </w:r>
      <w:r>
        <w:rPr>
          <w:rFonts w:ascii="Times New Roman" w:hAnsi="Times New Roman" w:cs="Times New Roman"/>
          <w:sz w:val="24"/>
          <w:szCs w:val="24"/>
        </w:rPr>
        <w:t xml:space="preserve"> of each primer (100 µM stock) with 95 µl H2O =&gt;</w:t>
      </w:r>
      <w:r>
        <w:rPr>
          <w:rFonts w:ascii="Times New Roman" w:hAnsi="Times New Roman" w:cs="Times New Roman"/>
          <w:sz w:val="24"/>
          <w:szCs w:val="24"/>
        </w:rPr>
        <w:t xml:space="preserve"> working stock</w:t>
      </w:r>
    </w:p>
    <w:p w:rsidR="00263560" w:rsidRDefault="00BF4B3B" w:rsidP="00263560">
      <w:pPr>
        <w:pStyle w:val="Heading1"/>
        <w:jc w:val="left"/>
      </w:pPr>
      <w:r>
        <w:t>2</w:t>
      </w:r>
      <w:r w:rsidR="00263560">
        <w:t xml:space="preserve">. </w:t>
      </w:r>
      <w:r w:rsidR="00263560">
        <w:t>Double digestion</w:t>
      </w:r>
    </w:p>
    <w:p w:rsidR="006F551A" w:rsidRDefault="00E54E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µl DNA in each well (20-150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/µl = 120-900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>), keep on ice, semi-skirted plate</w:t>
      </w:r>
    </w:p>
    <w:p w:rsidR="006F551A" w:rsidRDefault="00E54E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 master mix (vortex and spin)</w:t>
      </w:r>
    </w:p>
    <w:tbl>
      <w:tblPr>
        <w:tblStyle w:val="TableGrid"/>
        <w:tblW w:w="7011" w:type="dxa"/>
        <w:tblInd w:w="780" w:type="dxa"/>
        <w:tblLook w:val="04A0" w:firstRow="1" w:lastRow="0" w:firstColumn="1" w:lastColumn="0" w:noHBand="0" w:noVBand="1"/>
      </w:tblPr>
      <w:tblGrid>
        <w:gridCol w:w="1763"/>
        <w:gridCol w:w="1621"/>
        <w:gridCol w:w="3627"/>
      </w:tblGrid>
      <w:tr w:rsidR="006F551A"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6F551A" w:rsidRDefault="006F551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sample (µl)</w:t>
            </w:r>
          </w:p>
        </w:tc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x10 samples (50% overhang) (µl) </w:t>
            </w:r>
          </w:p>
        </w:tc>
      </w:tr>
      <w:tr w:rsidR="006F551A"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10X T4 Buffer</w:t>
            </w: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</w:tr>
      <w:tr w:rsidR="006F551A"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551A"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mg/mL BSA</w:t>
            </w: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551A"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H2O</w:t>
            </w: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</w:tr>
      <w:tr w:rsidR="006F551A"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enzyme</w:t>
            </w: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6F551A"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EcoR1 enzyme</w:t>
            </w: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3627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</w:tbl>
    <w:p w:rsidR="006F551A" w:rsidRDefault="006F551A">
      <w:pPr>
        <w:pStyle w:val="ListParagraph"/>
        <w:spacing w:line="36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6F551A" w:rsidRDefault="00E54E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3 µl MM to each sample (seal, vortex, spin)</w:t>
      </w:r>
    </w:p>
    <w:p w:rsidR="006F551A" w:rsidRDefault="00E54E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Incubate at 37º C for 8 h (exactly) with a heated lid</w:t>
      </w:r>
    </w:p>
    <w:p w:rsidR="006F551A" w:rsidRDefault="00E54E18">
      <w:pPr>
        <w:pStyle w:val="Heading1"/>
        <w:jc w:val="left"/>
      </w:pPr>
      <w:r>
        <w:t>3. Adaptor ligation</w:t>
      </w:r>
    </w:p>
    <w:p w:rsidR="006F551A" w:rsidRDefault="00E54E18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Thaw the adaptors (very slowly, in the fridge, takes about 3h)</w:t>
      </w:r>
    </w:p>
    <w:p w:rsidR="006F551A" w:rsidRDefault="00E54E1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master mix, flick/invert to mix</w:t>
      </w:r>
    </w:p>
    <w:tbl>
      <w:tblPr>
        <w:tblStyle w:val="TableGrid"/>
        <w:tblW w:w="6971" w:type="dxa"/>
        <w:tblInd w:w="720" w:type="dxa"/>
        <w:tblLook w:val="04A0" w:firstRow="1" w:lastRow="0" w:firstColumn="1" w:lastColumn="0" w:noHBand="0" w:noVBand="1"/>
      </w:tblPr>
      <w:tblGrid>
        <w:gridCol w:w="1723"/>
        <w:gridCol w:w="1620"/>
        <w:gridCol w:w="3628"/>
      </w:tblGrid>
      <w:tr w:rsidR="006F551A">
        <w:tc>
          <w:tcPr>
            <w:tcW w:w="1723" w:type="dxa"/>
            <w:shd w:val="clear" w:color="auto" w:fill="auto"/>
            <w:tcMar>
              <w:left w:w="108" w:type="dxa"/>
            </w:tcMar>
          </w:tcPr>
          <w:p w:rsidR="006F551A" w:rsidRDefault="006F551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sample (µl)</w:t>
            </w:r>
          </w:p>
        </w:tc>
        <w:tc>
          <w:tcPr>
            <w:tcW w:w="3628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x10 samples (50% overhang) (µl) </w:t>
            </w:r>
          </w:p>
        </w:tc>
      </w:tr>
      <w:tr w:rsidR="006F551A">
        <w:tc>
          <w:tcPr>
            <w:tcW w:w="1723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MseI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adaptor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551A">
        <w:tc>
          <w:tcPr>
            <w:tcW w:w="1723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H2O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0.072</w:t>
            </w:r>
          </w:p>
        </w:tc>
        <w:tc>
          <w:tcPr>
            <w:tcW w:w="3628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</w:tr>
      <w:tr w:rsidR="006F551A">
        <w:tc>
          <w:tcPr>
            <w:tcW w:w="1723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10X T4 buffer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3628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6F551A">
        <w:tc>
          <w:tcPr>
            <w:tcW w:w="1723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3628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6F551A">
        <w:tc>
          <w:tcPr>
            <w:tcW w:w="1723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1mg/µL BSA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3628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6F551A">
        <w:tc>
          <w:tcPr>
            <w:tcW w:w="1723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T4 ligase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0.1675</w:t>
            </w:r>
          </w:p>
        </w:tc>
        <w:tc>
          <w:tcPr>
            <w:tcW w:w="3628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2.5125</w:t>
            </w:r>
          </w:p>
        </w:tc>
      </w:tr>
    </w:tbl>
    <w:p w:rsidR="006F551A" w:rsidRDefault="006F55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551A" w:rsidRDefault="00E54E1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1.4 µl MM to digested DNA</w:t>
      </w:r>
    </w:p>
    <w:p w:rsidR="006F551A" w:rsidRDefault="00E54E1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Add 1 µl </w:t>
      </w:r>
      <w:proofErr w:type="spellStart"/>
      <w:r>
        <w:rPr>
          <w:rFonts w:ascii="Times New Roman" w:hAnsi="Times New Roman" w:cs="Times New Roman"/>
          <w:sz w:val="24"/>
          <w:szCs w:val="24"/>
        </w:rPr>
        <w:t>EcoRI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adaptor to correct digested DNA according to plate set-up</w:t>
      </w:r>
    </w:p>
    <w:p w:rsidR="006F551A" w:rsidRDefault="00E54E1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Cover, seal, vortex and centrifuge</w:t>
      </w:r>
    </w:p>
    <w:p w:rsidR="006F551A" w:rsidRDefault="00E54E1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Incubate at 16 ºC overnight.</w:t>
      </w:r>
    </w:p>
    <w:p w:rsidR="006F551A" w:rsidRDefault="00E54E18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Dilute the digest-ligation products up to </w:t>
      </w:r>
      <w:r>
        <w:rPr>
          <w:rFonts w:ascii="Times New Roman" w:hAnsi="Times New Roman" w:cs="Times New Roman"/>
          <w:sz w:val="24"/>
          <w:szCs w:val="24"/>
          <w:highlight w:val="yellow"/>
        </w:rPr>
        <w:t>120 µl</w:t>
      </w:r>
      <w:r>
        <w:rPr>
          <w:rFonts w:ascii="Times New Roman" w:hAnsi="Times New Roman" w:cs="Times New Roman"/>
          <w:sz w:val="24"/>
          <w:szCs w:val="24"/>
        </w:rPr>
        <w:t xml:space="preserve"> with 0.1X TE </w:t>
      </w:r>
      <w:r>
        <w:rPr>
          <w:rFonts w:ascii="Times New Roman" w:hAnsi="Times New Roman" w:cs="Times New Roman"/>
          <w:sz w:val="24"/>
          <w:szCs w:val="24"/>
          <w:highlight w:val="yellow"/>
        </w:rPr>
        <w:t>(the original SE protocol was to up to 200 µl)</w:t>
      </w:r>
    </w:p>
    <w:p w:rsidR="006F551A" w:rsidRDefault="00E54E1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at 4 ºC for a month</w:t>
      </w:r>
      <w:r>
        <w:rPr>
          <w:rFonts w:ascii="Times New Roman" w:hAnsi="Times New Roman" w:cs="Times New Roman"/>
          <w:sz w:val="24"/>
          <w:szCs w:val="24"/>
        </w:rPr>
        <w:t xml:space="preserve"> or -20 ºC for longer</w:t>
      </w:r>
    </w:p>
    <w:p w:rsidR="006F551A" w:rsidRDefault="00E54E18">
      <w:pPr>
        <w:pStyle w:val="Heading1"/>
        <w:jc w:val="left"/>
      </w:pPr>
      <w:r>
        <w:t>4. PCR amplification</w:t>
      </w:r>
    </w:p>
    <w:p w:rsidR="006F551A" w:rsidRDefault="00E54E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 two separated 20 µl PCR reactions per sample and pool together later.</w:t>
      </w:r>
    </w:p>
    <w:p w:rsidR="006F551A" w:rsidRDefault="00E54E1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master mix</w:t>
      </w:r>
    </w:p>
    <w:tbl>
      <w:tblPr>
        <w:tblStyle w:val="TableGrid"/>
        <w:tblW w:w="5714" w:type="dxa"/>
        <w:tblInd w:w="720" w:type="dxa"/>
        <w:tblLook w:val="04A0" w:firstRow="1" w:lastRow="0" w:firstColumn="1" w:lastColumn="0" w:noHBand="0" w:noVBand="1"/>
      </w:tblPr>
      <w:tblGrid>
        <w:gridCol w:w="3607"/>
        <w:gridCol w:w="2107"/>
      </w:tblGrid>
      <w:tr w:rsidR="006F551A">
        <w:tc>
          <w:tcPr>
            <w:tcW w:w="3606" w:type="dxa"/>
            <w:shd w:val="clear" w:color="auto" w:fill="auto"/>
            <w:tcMar>
              <w:left w:w="108" w:type="dxa"/>
            </w:tcMar>
          </w:tcPr>
          <w:p w:rsidR="006F551A" w:rsidRDefault="006F551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µl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rxn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sample</w:t>
            </w:r>
          </w:p>
        </w:tc>
      </w:tr>
      <w:tr w:rsidR="006F551A">
        <w:tc>
          <w:tcPr>
            <w:tcW w:w="3606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H2O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9.67</w:t>
            </w:r>
          </w:p>
        </w:tc>
      </w:tr>
      <w:tr w:rsidR="006F551A">
        <w:tc>
          <w:tcPr>
            <w:tcW w:w="3606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Iproof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buffer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6F551A">
        <w:tc>
          <w:tcPr>
            <w:tcW w:w="3606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dNTP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6F551A">
        <w:tc>
          <w:tcPr>
            <w:tcW w:w="3606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MgCl2 (50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6F551A">
        <w:tc>
          <w:tcPr>
            <w:tcW w:w="3606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Primers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(2.5 µM for each)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</w:tr>
      <w:tr w:rsidR="006F551A">
        <w:tc>
          <w:tcPr>
            <w:tcW w:w="3606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Iproof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taq</w:t>
            </w:r>
            <w:proofErr w:type="spellEnd"/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6F551A">
        <w:tc>
          <w:tcPr>
            <w:tcW w:w="3606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DMSO</w:t>
            </w:r>
          </w:p>
        </w:tc>
        <w:tc>
          <w:tcPr>
            <w:tcW w:w="2107" w:type="dxa"/>
            <w:shd w:val="clear" w:color="auto" w:fill="auto"/>
            <w:tcMar>
              <w:left w:w="108" w:type="dxa"/>
            </w:tcMar>
          </w:tcPr>
          <w:p w:rsidR="006F551A" w:rsidRDefault="00E54E18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</w:tbl>
    <w:p w:rsidR="006F551A" w:rsidRDefault="006F55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551A" w:rsidRDefault="00E54E1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16.15 µl MM to each well of a plate, non-skirted</w:t>
      </w:r>
    </w:p>
    <w:p w:rsidR="006F551A" w:rsidRDefault="00E54E1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4 µl R/L product to each well</w:t>
      </w:r>
    </w:p>
    <w:p w:rsidR="006F551A" w:rsidRDefault="00E54E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4E35AB9C">
                <wp:simplePos x="0" y="0"/>
                <wp:positionH relativeFrom="column">
                  <wp:posOffset>478155</wp:posOffset>
                </wp:positionH>
                <wp:positionV relativeFrom="paragraph">
                  <wp:posOffset>32385</wp:posOffset>
                </wp:positionV>
                <wp:extent cx="4104640" cy="2451100"/>
                <wp:effectExtent l="0" t="0" r="10795" b="0"/>
                <wp:wrapNone/>
                <wp:docPr id="1" name="Grup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000" cy="2450520"/>
                          <a:chOff x="0" y="0"/>
                          <a:chExt cx="0" cy="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596160"/>
                            <a:ext cx="1292760" cy="0"/>
                          </a:xfrm>
                          <a:prstGeom prst="line">
                            <a:avLst/>
                          </a:prstGeom>
                          <a:ln w="2844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292760" y="596160"/>
                            <a:ext cx="337320" cy="895320"/>
                          </a:xfrm>
                          <a:prstGeom prst="line">
                            <a:avLst/>
                          </a:prstGeom>
                          <a:ln w="2844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630080" y="1491480"/>
                            <a:ext cx="787320" cy="720"/>
                          </a:xfrm>
                          <a:prstGeom prst="line">
                            <a:avLst/>
                          </a:prstGeom>
                          <a:ln w="2844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2417400" y="894600"/>
                            <a:ext cx="168120" cy="596880"/>
                          </a:xfrm>
                          <a:prstGeom prst="line">
                            <a:avLst/>
                          </a:prstGeom>
                          <a:ln w="2844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585880" y="894600"/>
                            <a:ext cx="1518120" cy="0"/>
                          </a:xfrm>
                          <a:prstGeom prst="line">
                            <a:avLst/>
                          </a:prstGeom>
                          <a:ln w="2844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674280" y="0"/>
                            <a:ext cx="0" cy="2386440"/>
                          </a:xfrm>
                          <a:prstGeom prst="line">
                            <a:avLst/>
                          </a:prstGeom>
                          <a:ln w="2844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3260880" y="5760"/>
                            <a:ext cx="0" cy="2380680"/>
                          </a:xfrm>
                          <a:prstGeom prst="line">
                            <a:avLst/>
                          </a:prstGeom>
                          <a:ln w="2844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Freeform 9"/>
                        <wps:cNvSpPr/>
                        <wps:spPr>
                          <a:xfrm>
                            <a:off x="730800" y="2148120"/>
                            <a:ext cx="24732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86400" y="327600"/>
                            <a:ext cx="587520" cy="2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6F551A" w:rsidRDefault="00E54E18">
                              <w:pPr>
                                <w:overflowPunct w:val="0"/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</w:rPr>
                                <w:t>98  ̊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17360" y="600120"/>
                            <a:ext cx="54432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6F551A" w:rsidRDefault="00E54E18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</w:rPr>
                                <w:t>30s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41600" y="331560"/>
                            <a:ext cx="550440" cy="25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6F551A" w:rsidRDefault="00E54E18">
                              <w:pPr>
                                <w:overflowPunct w:val="0"/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</w:rPr>
                                <w:t>98  ̊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749600" y="1234440"/>
                            <a:ext cx="578520" cy="25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6F551A" w:rsidRDefault="00E54E18">
                              <w:pPr>
                                <w:overflowPunct w:val="0"/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</w:rPr>
                                <w:t>60  ̊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699280" y="616680"/>
                            <a:ext cx="560880" cy="27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6F551A" w:rsidRDefault="00E54E18">
                              <w:pPr>
                                <w:overflowPunct w:val="0"/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</w:rPr>
                                <w:t>72  ̊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367440" y="614160"/>
                            <a:ext cx="667440" cy="28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6F551A" w:rsidRDefault="00E54E18">
                              <w:pPr>
                                <w:overflowPunct w:val="0"/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</w:rPr>
                                <w:t>72  ̊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48800" y="602640"/>
                            <a:ext cx="507240" cy="30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6F551A" w:rsidRDefault="00E54E18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</w:rPr>
                                <w:t>20s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868760" y="2161440"/>
                            <a:ext cx="716760" cy="28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6F551A" w:rsidRDefault="00E54E18">
                              <w:pPr>
                                <w:overflowPunct w:val="0"/>
                                <w:spacing w:after="0" w:line="240" w:lineRule="auto"/>
                              </w:pPr>
                              <w:r w:rsidRPr="00C33200"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  <w:highlight w:val="yellow"/>
                                </w:rPr>
                                <w:t>X 20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758960" y="1491480"/>
                            <a:ext cx="556920" cy="25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6F551A" w:rsidRDefault="00E54E18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</w:rPr>
                                <w:t>30s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707560" y="894600"/>
                            <a:ext cx="527760" cy="29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6F551A" w:rsidRDefault="00E54E18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</w:rPr>
                                <w:t>40s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373920" y="906120"/>
                            <a:ext cx="649080" cy="2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6F551A" w:rsidRDefault="00E54E18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</w:rPr>
                                <w:t>10min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 34" o:spid="_x0000_s1026" style="position:absolute;margin-left:37.65pt;margin-top:2.55pt;width:323.2pt;height:193pt;z-index: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RRTgYAAFA0AAAOAAAAZHJzL2Uyb0RvYy54bWzsW0tv2zgQvi+w/0HQfWu9H0aTYtE2wQKL&#10;bdF0965IlC1AIgWKiZ1/vzMkRdN2ajsp3IOji03xzeHH4cw30vsP6651HgkfGkavXP+d5zqElqxq&#10;6OLK/ff7zR+Z6wyioFXRMkqu3CcyuB+uf//t/aqfk4AtWVsR7kAndJiv+it3KUQ/n82Gckm6YnjH&#10;ekKhsGa8KwQ88sWs4sUKeu/aWeB5yWzFeNVzVpJhgNxPqtC9lv3XNSnFl7oeiHDaKxfmJuQvl7/3&#10;+Du7fl/MF7zol02pp1G8YhZd0VAY1HT1qRCF88Cbva66puRsYLV4V7Juxuq6KYlcA6zG93ZWc8vZ&#10;Qy/XspivFr0RE4h2R06v7rb85/Erd5oK9s51aNHBFt3yh753wghls+oXc6hyy/u7/ivXGQv1hMtd&#10;17zDf1iIs5ZSfTJSJWvhlJAZ+V7keSD8EsqCKPbiQMu9XMLm7LUrl591S91G1p6Ng81wTmYKqx5w&#10;M2xEM/ycaO6WRU+kxAdctxZNMIrmTvCiWSyF85FRCthi3AmUmGT1j1TLaJgPIK4fCijOEz/RMhil&#10;5Ad5kEKmlNL2iot5zwdxS1jnYOLKbRuKkyzmxePfg4BdAeGMVTC7pc4KRJ1FkSerDaxtqpumbbFQ&#10;Hi3yseXOYwGHQqx9XAH0sFULkEcrld9SKEY5qzXJlHhqiRrpG6kBPrDNvhoKD+6m96IsCRXjCC2F&#10;2tishrmYhnqOhxrq+tiUyEP9ksamhRyZUWEadw1lXK7eWhQm71n1JLdSrhvwhSfhFwAtPAC08EVA&#10;M3CCM/cc3MIwDeEYSrRleYxptdvjiR7xNEHusiEXHYCcvgJO1G1+EnpeBpgCyPlR7keQBkzBkdXq&#10;PM02mEsnwLnbyvGt6Lj4AODi4zrOqdum/2+8brTdEUR+CjaGhF6WRwkkt5DnJ5k/ajvQhplCpjEp&#10;NrfnpO0uW9slB8CXHAcfarMRcnEWI45Q2z0LudjfYG66XN+mrksPwC19EdySNAo02nZ0mzbigjBL&#10;0N6frDjb43grlyqwLMp5f8ZDzV4EtDBIvFGvxeiQbl2kG7B5yXSJvlELLh/BdsMJQWrOyS2IGaJo&#10;JAxG4sZcnWkIboK6OQPwEtAy2wJZEKGfoKG27yiUD4oMwct4JECAeKsUFQJ5yzFVrumY5MDWIAfY&#10;Sg5QuA5wgNx1gAO8V4P3hcB22CkmJYECJA3MYglUikxhWcceyXcma4kd5grMyU1pS+1aqj2aCiql&#10;lLSqg9wNDKhInHESkGkvk7IbYEykkJCN2eFqXsboFPMlKarPtHLEUw90n+BNQRctcXHJHalcpyVA&#10;5WJKDiiKpj21Nkx7Yot+GVvkAziV1v8G6Jab6EAe7BqSVUBfHj+KYDPokxgi+7hzEOMsRa5WEbdx&#10;jmdSIfcHJBEeskO85B6MTcbpwBnZQr64Rw5TUflAiMM0R0JfdnaIaTzc9rjNcLj9K/hGsb5f621T&#10;1KPT/kWBys6BN4eFCfkAzDk+cLvk3ipBvUDZnw+C1Y0khTdMpiZwfx2R6ZtoggVNSQOfDE3fT0Pk&#10;w0FpAjD3Lok4igyBGcQphBgmbCK5fxZs6gDRZUHURHUsiNrRnOPaM42UhQAQDUM/3jWW49hDj0yr&#10;zziYICpNlzNC1GzfhWhREw+yIGrHgY5DFHjRXFqxgFE/CCNNEWxI+TjNrDt+Aulp9sUr73ipR80G&#10;XghITQTJAqkdOToO0iDJ85Hdgsi4ZhYsjGpKQr5AkKZa0YKZN9mhB2zgn8Go2b8LwagJOlkYtYNN&#10;xzEahkDB4m2O9qiPF79yj8fgZqKLJUaB3jjGjvHJV4ID/DMYNft3IRg1sSkLo3ZM6jhG0wiY29Fl&#10;CsC134Zo7KVog0p7NPTk20aTO39Wl8ls34VA1MSzLIjacazjEPWzJJOvuYEaBS7U37NHUz8xr8EF&#10;WT7pUf1a3fn8erOBFwJSEwuzQGrHwE4AaRpn4DXJu/7ZN5niOAE2dPLsx3c/z+80mQ28EJCaGJoF&#10;0pdF0YLUk57Qj15AiYN0o0hzTxusk9N0PkVq9u8yMIoKbje8BHmaBD4pvIRvGUtFCbd97iV7JH4S&#10;yQteMaRphhzAZJGe1SLdxAfPDlL5oQZ8tiIj2/oTG/wuxn6WganNh0DX/wMAAP//AwBQSwMEFAAG&#10;AAgAAAAhAIqSJB7fAAAACAEAAA8AAABkcnMvZG93bnJldi54bWxMj0FLw0AUhO+C/2F5gje72YYY&#10;jXkppainItgK4m2bvCah2bchu03Sf+96ssdhhplv8tVsOjHS4FrLCGoRgSAubdVyjfC1f3t4AuG8&#10;5kp3lgnhQg5Wxe1NrrPKTvxJ487XIpSwyzRC432fSenKhox2C9sTB+9oB6N9kEMtq0FPodx0chlF&#10;j9LolsNCo3vaNFSedmeD8D7paR2r13F7Om4uP/vk43urCPH+bl6/gPA0+/8w/OEHdCgC08GeuXKi&#10;Q0iTOCQREgUi2OlSpSAOCPGzUiCLXF4fKH4BAAD//wMAUEsBAi0AFAAGAAgAAAAhALaDOJL+AAAA&#10;4QEAABMAAAAAAAAAAAAAAAAAAAAAAFtDb250ZW50X1R5cGVzXS54bWxQSwECLQAUAAYACAAAACEA&#10;OP0h/9YAAACUAQAACwAAAAAAAAAAAAAAAAAvAQAAX3JlbHMvLnJlbHNQSwECLQAUAAYACAAAACEA&#10;9CmEUU4GAABQNAAADgAAAAAAAAAAAAAAAAAuAgAAZHJzL2Uyb0RvYy54bWxQSwECLQAUAAYACAAA&#10;ACEAipIkHt8AAAAIAQAADwAAAAAAAAAAAAAAAACoCAAAZHJzL2Rvd25yZXYueG1sUEsFBgAAAAAE&#10;AAQA8wAAALQJAAAAAA==&#10;">
                <v:line id="Straight Connector 2" o:spid="_x0000_s1027" style="position:absolute;visibility:visible;mso-wrap-style:square" from="0,596160" to="1292760,59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V7ZMQAAADaAAAADwAAAGRycy9kb3ducmV2LnhtbESPW2vCQBSE3wX/w3IKfaubpiA2zSqx&#10;0Iv4ZNL6fMieXDR7NmS3Gv+9KxR8HGbmGyZdjaYTJxpca1nB8ywCQVxa3XKt4Kf4eFqAcB5ZY2eZ&#10;FFzIwWo5naSYaHvmHZ1yX4sAYZeggsb7PpHSlQ0ZdDPbEwevsoNBH+RQSz3gOcBNJ+MomkuDLYeF&#10;Bnt6b6g85n9GQbapvl5Msd5v5fzw2m4Wn+7X7JV6fBizNxCeRn8P/7e/tYIYblfCDZ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9XtkxAAAANoAAAAPAAAAAAAAAAAA&#10;AAAAAKECAABkcnMvZG93bnJldi54bWxQSwUGAAAAAAQABAD5AAAAkgMAAAAA&#10;" strokecolor="black [3213]" strokeweight=".79mm"/>
                <v:line id="Straight Connector 3" o:spid="_x0000_s1028" style="position:absolute;visibility:visible;mso-wrap-style:square" from="1292760,596160" to="1630080,1491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ne/8MAAADaAAAADwAAAGRycy9kb3ducmV2LnhtbESPS2vDMBCE74X8B7GF3hq5NYTUtRKc&#10;Ql7kFLvNebHWj8RaGUtN3H9fBQo9DjPzDZMuR9OJKw2utazgZRqBIC6tbrlW8Fmsn+cgnEfW2Fkm&#10;BT/kYLmYPKSYaHvjI11zX4sAYZeggsb7PpHSlQ0ZdFPbEwevsoNBH+RQSz3gLcBNJ1+jaCYNthwW&#10;Guzpo6Hykn8bBdm+2samWJ0OcnZ+a/fzjfsyJ6WeHsfsHYSn0f+H/9o7rSCG+5Vw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53v/DAAAA2gAAAA8AAAAAAAAAAAAA&#10;AAAAoQIAAGRycy9kb3ducmV2LnhtbFBLBQYAAAAABAAEAPkAAACRAwAAAAA=&#10;" strokecolor="black [3213]" strokeweight=".79mm"/>
                <v:line id="Straight Connector 4" o:spid="_x0000_s1029" style="position:absolute;visibility:visible;mso-wrap-style:square" from="1630080,1491480" to="2417400,149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BGi8QAAADaAAAADwAAAGRycy9kb3ducmV2LnhtbESPQWvCQBSE74L/YXlCb2bTWsRG1xAL&#10;thVPJtXzI/tMUrNvQ3ar6b/vFgoeh5n5hlmlg2nFlXrXWFbwGMUgiEurG64UfBbb6QKE88gaW8uk&#10;4IccpOvxaIWJtjc+0DX3lQgQdgkqqL3vEildWZNBF9mOOHhn2xv0QfaV1D3eAty08imO59Jgw2Gh&#10;xo5eayov+bdRkO3O7zNTbE57Of96aXaLN3c0J6UeJkO2BOFp8Pfwf/tDK3iGvyvhBs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UEaLxAAAANoAAAAPAAAAAAAAAAAA&#10;AAAAAKECAABkcnMvZG93bnJldi54bWxQSwUGAAAAAAQABAD5AAAAkgMAAAAA&#10;" strokecolor="black [3213]" strokeweight=".79mm"/>
                <v:line id="Straight Connector 5" o:spid="_x0000_s1030" style="position:absolute;flip:y;visibility:visible;mso-wrap-style:square" from="2417400,894600" to="2585520,1491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cwl8IAAADaAAAADwAAAGRycy9kb3ducmV2LnhtbESPT4vCMBTE7wt+h/AEb2uq4CrVKCII&#10;e1rZ+Of8bJ5tsXkpTazVT79ZEDwOM/MbZrHqbCVaanzpWMFomIAgzpwpOVdw2G8/ZyB8QDZYOSYF&#10;D/KwWvY+Fpgad+dfanXIRYSwT1FBEUKdSumzgiz6oauJo3dxjcUQZZNL0+A9wm0lx0nyJS2WHBcK&#10;rGlTUHbVN6tgti2nP6exbs/u+Kz308eu01oqNeh36zmIQF14h1/tb6NgAv9X4g2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cwl8IAAADaAAAADwAAAAAAAAAAAAAA&#10;AAChAgAAZHJzL2Rvd25yZXYueG1sUEsFBgAAAAAEAAQA+QAAAJADAAAAAA==&#10;" strokecolor="black [3213]" strokeweight=".79mm"/>
                <v:line id="Straight Connector 6" o:spid="_x0000_s1031" style="position:absolute;visibility:visible;mso-wrap-style:square" from="2585880,894600" to="4104000,89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59Z8EAAADaAAAADwAAAGRycy9kb3ducmV2LnhtbESPS4vCQBCE74L/YWjB2zpRIbjRUVTw&#10;haf1dW4ybRLN9ITMqNl/vyMseCyq6itqMmtMKZ5Uu8Kygn4vAkGcWl1wpuB0XH2NQDiPrLG0TAp+&#10;ycFs2m5NMNH2xT/0PPhMBAi7BBXk3leJlC7NyaDr2Yo4eFdbG/RB1pnUNb4C3JRyEEWxNFhwWMix&#10;omVO6f3wMArmu+tmaI6Ly17Gt+9iN1q7s7ko1e008zEIT43/hP/bW60ghveVcAPk9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zn1nwQAAANoAAAAPAAAAAAAAAAAAAAAA&#10;AKECAABkcnMvZG93bnJldi54bWxQSwUGAAAAAAQABAD5AAAAjwMAAAAA&#10;" strokecolor="black [3213]" strokeweight=".79mm"/>
                <v:line id="Straight Connector 7" o:spid="_x0000_s1032" style="position:absolute;visibility:visible;mso-wrap-style:square" from="674280,0" to="674280,2386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LY/MQAAADaAAAADwAAAGRycy9kb3ducmV2LnhtbESPQWvCQBSE7wX/w/KE3ppNK6iNriEW&#10;bCueTKrnR/aZpGbfhuxW03/fLQgeh5n5hlmmg2nFhXrXWFbwHMUgiEurG64UfBWbpzkI55E1tpZJ&#10;wS85SFejhyUm2l55T5fcVyJA2CWooPa+S6R0ZU0GXWQ74uCdbG/QB9lXUvd4DXDTypc4nkqDDYeF&#10;Gjt6q6k85z9GQbY9fUxMsT7u5PT7tdnO393BHJV6HA/ZAoSnwd/Dt/anVjCD/yvhBs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tj8xAAAANoAAAAPAAAAAAAAAAAA&#10;AAAAAKECAABkcnMvZG93bnJldi54bWxQSwUGAAAAAAQABAD5AAAAkgMAAAAA&#10;" strokecolor="black [3213]" strokeweight=".79mm"/>
                <v:line id="Straight Connector 8" o:spid="_x0000_s1033" style="position:absolute;visibility:visible;mso-wrap-style:square" from="3260880,5760" to="3260880,2386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1Mjr8AAADaAAAADwAAAGRycy9kb3ducmV2LnhtbERPy4rCMBTdC/MP4Q7MTtNxQJzaKI7g&#10;C1fWsetLc22rzU1pota/NwvB5eG8k1lnanGj1lWWFXwPIhDEudUVFwr+D8v+GITzyBpry6TgQQ5m&#10;049egrG2d97TLfWFCCHsYlRQet/EUrq8JINuYBviwJ1sa9AH2BZSt3gP4aaWwygaSYMVh4YSG1qU&#10;lF/Sq1Ew357WP+bwl+3k6PxbbccrdzSZUl+f3XwCwlPn3+KXe6MVhK3hSrgBcvo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1Mjr8AAADaAAAADwAAAAAAAAAAAAAAAACh&#10;AgAAZHJzL2Rvd25yZXYueG1sUEsFBgAAAAAEAAQA+QAAAI0DAAAAAA==&#10;" strokecolor="black [3213]" strokeweight=".79mm"/>
                <v:polyline id="Freeform 9" o:spid="_x0000_s1034" style="position:absolute;visibility:visible;mso-wrap-style:square;v-text-anchor:top" points="730800,2148120,752400,216972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7TBcMA&#10;AADaAAAADwAAAGRycy9kb3ducmV2LnhtbESPQUsDMRSE70L/Q3gFL2KzFax2bVpaQfTgxW0vvT02&#10;r8ni5mVJnu36740geBxm5htmtRlDr86UchfZwHxWgSJuo+3YGTjsX24fQWVBtthHJgPflGGznlyt&#10;sLbxwh90bsSpAuFcowEvMtRa59ZTwDyLA3HxTjEFlCKT0zbhpcBDr++qaqEDdlwWPA707Kn9bL6C&#10;gWNzI7v9w7vk1+PiftwdXOOTM+Z6Om6fQAmN8h/+a79ZA0v4vVJu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7TBcMAAADaAAAADwAAAAAAAAAAAAAAAACYAgAAZHJzL2Rv&#10;d25yZXYueG1sUEsFBgAAAAAEAAQA9QAAAIgDAAAAAA==&#10;" filled="f" strokecolor="black [3213]">
                  <v:stroke startarrow="block" endarrow="block"/>
                  <v:path arrowok="t"/>
                </v:polyline>
                <v:rect id="Rectangle 10" o:spid="_x0000_s1035" style="position:absolute;left:86400;top:327600;width:587520;height:259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tIsMA&#10;AADbAAAADwAAAGRycy9kb3ducmV2LnhtbESPQUsDMRCF74L/IYzgzSaKiqxNy1JUFD1o9QcMm+lm&#10;aTJZknS7/ffOQfA2w3vz3jfL9RyDmiiXIbGF64UBRdwlN3Bv4ef7+eoBVKnIDkNisnCiAuvV+dkS&#10;G5eO/EXTtvZKQrg0aMHXOjZal85TxLJII7Fou5QjVllzr13Go4THoG+MudcRB5YGjyNtPHX77SFa&#10;CP4pHNr24y2fzOf7nZleNvU2Wnt5MbePoCrN9d/8d/3qBF/o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wtIsMAAADbAAAADwAAAAAAAAAAAAAAAACYAgAAZHJzL2Rv&#10;d25yZXYueG1sUEsFBgAAAAAEAAQA9QAAAIgDAAAAAA==&#10;" filled="f" stroked="f">
                  <v:textbox inset="2.5mm,1.25mm,2.5mm,1.25mm">
                    <w:txbxContent>
                      <w:p w:rsidR="006F551A" w:rsidRDefault="00E54E18">
                        <w:pPr>
                          <w:overflowPunct w:val="0"/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</w:rPr>
                          <w:t>98  ̊</w:t>
                        </w:r>
                        <w:proofErr w:type="gramEnd"/>
                        <w:r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11" o:spid="_x0000_s1036" style="position:absolute;left:117360;top:600120;width:544320;height:257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CIucEA&#10;AADbAAAADwAAAGRycy9kb3ducmV2LnhtbERPzUoDMRC+C75DGMGbTSq2yNq0LMUWiz1o9QGGzbhZ&#10;TCZLkm63b2+EQm/z8f3OYjV6JwaKqQusYTpRIIibYDpuNXx/bR6eQaSMbNAFJg1nSrBa3t4ssDLh&#10;xJ80HHIrSginCjXYnPtKytRY8pgmoScu3E+IHnOBsZUm4qmEeycflZpLjx2XBos9rS01v4ej1+Ds&#10;qzvW9X4Xz+rjfaaG7To/ea3v78b6BUSmMV/FF/ebKfOn8P9LOU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AiLnBAAAA2wAAAA8AAAAAAAAAAAAAAAAAmAIAAGRycy9kb3du&#10;cmV2LnhtbFBLBQYAAAAABAAEAPUAAACGAwAAAAA=&#10;" filled="f" stroked="f">
                  <v:textbox inset="2.5mm,1.25mm,2.5mm,1.25mm">
                    <w:txbxContent>
                      <w:p w:rsidR="006F551A" w:rsidRDefault="00E54E18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</w:rPr>
                          <w:t>30s</w:t>
                        </w:r>
                      </w:p>
                    </w:txbxContent>
                  </v:textbox>
                </v:rect>
                <v:rect id="Rectangle 12" o:spid="_x0000_s1037" style="position:absolute;left:741600;top:331560;width:550440;height:255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WzsEA&#10;AADbAAAADwAAAGRycy9kb3ducmV2LnhtbERPzUoDMRC+C75DGMGbTSxWZNu0LEXFogetfYBhM90s&#10;TSZLkm63b2+EQm/z8f3OYjV6JwaKqQus4XGiQBA3wXTcatj9vj28gEgZ2aALTBrOlGC1vL1ZYGXC&#10;iX9o2OZWlBBOFWqwOfeVlKmx5DFNQk9cuH2IHnOBsZUm4qmEeyenSj1Ljx2XBos9rS01h+3Ra3D2&#10;1R3r+msTz+r7c6aG93V+8lrf3431HESmMV/FF/eHKfOn8P9LOU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SFs7BAAAA2wAAAA8AAAAAAAAAAAAAAAAAmAIAAGRycy9kb3du&#10;cmV2LnhtbFBLBQYAAAAABAAEAPUAAACGAwAAAAA=&#10;" filled="f" stroked="f">
                  <v:textbox inset="2.5mm,1.25mm,2.5mm,1.25mm">
                    <w:txbxContent>
                      <w:p w:rsidR="006F551A" w:rsidRDefault="00E54E18">
                        <w:pPr>
                          <w:overflowPunct w:val="0"/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</w:rPr>
                          <w:t>98  ̊</w:t>
                        </w:r>
                        <w:proofErr w:type="gramEnd"/>
                        <w:r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13" o:spid="_x0000_s1038" style="position:absolute;left:1749600;top:1234440;width:578520;height:255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6zVcEA&#10;AADbAAAADwAAAGRycy9kb3ducmV2LnhtbERPzUoDMRC+C75DGKE3m2iryNq0LEVLix60+gDDZtws&#10;JpMlSbfbt28Kgrf5+H5nsRq9EwPF1AXWcDdVIIibYDpuNXx/vd4+gUgZ2aALTBpOlGC1vL5aYGXC&#10;kT9p2OdWlBBOFWqwOfeVlKmx5DFNQ09cuJ8QPeYCYytNxGMJ907eK/UoPXZcGiz2tLbU/O4PXoOz&#10;L+5Q1++7eFIfbw9q2Kzz3Gs9uRnrZxCZxvwv/nNvTZk/g8sv5QC5P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es1XBAAAA2wAAAA8AAAAAAAAAAAAAAAAAmAIAAGRycy9kb3du&#10;cmV2LnhtbFBLBQYAAAAABAAEAPUAAACGAwAAAAA=&#10;" filled="f" stroked="f">
                  <v:textbox inset="2.5mm,1.25mm,2.5mm,1.25mm">
                    <w:txbxContent>
                      <w:p w:rsidR="006F551A" w:rsidRDefault="00E54E18">
                        <w:pPr>
                          <w:overflowPunct w:val="0"/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</w:rPr>
                          <w:t>60  ̊</w:t>
                        </w:r>
                        <w:proofErr w:type="gramEnd"/>
                        <w:r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14" o:spid="_x0000_s1039" style="position:absolute;left:2699280;top:616680;width:560880;height:277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rIcEA&#10;AADbAAAADwAAAGRycy9kb3ducmV2LnhtbERPzUoDMRC+C75DGKE3myhVZNu0LEWLUg9a+wDDZrpZ&#10;mkyWJN1u394UBG/z8f3OYjV6JwaKqQus4WGqQBA3wXTcatj/vN2/gEgZ2aALTBoulGC1vL1ZYGXC&#10;mb9p2OVWlBBOFWqwOfeVlKmx5DFNQ09cuEOIHnOBsZUm4rmEeycflXqWHjsuDRZ7WltqjruT1+Ds&#10;qzvV9edHvKiv7ZMaNus881pP7sZ6DiLTmP/Ff+53U+bP4PpLOU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3KyHBAAAA2wAAAA8AAAAAAAAAAAAAAAAAmAIAAGRycy9kb3du&#10;cmV2LnhtbFBLBQYAAAAABAAEAPUAAACGAwAAAAA=&#10;" filled="f" stroked="f">
                  <v:textbox inset="2.5mm,1.25mm,2.5mm,1.25mm">
                    <w:txbxContent>
                      <w:p w:rsidR="006F551A" w:rsidRDefault="00E54E18">
                        <w:pPr>
                          <w:overflowPunct w:val="0"/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</w:rPr>
                          <w:t>72  ̊</w:t>
                        </w:r>
                        <w:proofErr w:type="gramEnd"/>
                        <w:r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15" o:spid="_x0000_s1040" style="position:absolute;left:3367440;top:614160;width:667440;height:280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OusEA&#10;AADbAAAADwAAAGRycy9kb3ducmV2LnhtbERPzUoDMRC+C75DGKE3m1isyLZpWYqVih609gGGzXSz&#10;NJksSbrdvr0RBG/z8f3Ocj16JwaKqQus4WGqQBA3wXTcajh8b++fQaSMbNAFJg1XSrBe3d4ssTLh&#10;wl807HMrSginCjXYnPtKytRY8pimoScu3DFEj7nA2EoT8VLCvZMzpZ6kx45Lg8WeNpaa0/7sNTj7&#10;4s51/fEWr+rzfa6G101+9FpP7sZ6ASLTmP/Ff+6dKfPn8PtLOU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7jrrBAAAA2wAAAA8AAAAAAAAAAAAAAAAAmAIAAGRycy9kb3du&#10;cmV2LnhtbFBLBQYAAAAABAAEAPUAAACGAwAAAAA=&#10;" filled="f" stroked="f">
                  <v:textbox inset="2.5mm,1.25mm,2.5mm,1.25mm">
                    <w:txbxContent>
                      <w:p w:rsidR="006F551A" w:rsidRDefault="00E54E18">
                        <w:pPr>
                          <w:overflowPunct w:val="0"/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</w:rPr>
                          <w:t>72  ̊</w:t>
                        </w:r>
                        <w:proofErr w:type="gramEnd"/>
                        <w:r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16" o:spid="_x0000_s1041" style="position:absolute;left:748800;top:602640;width:507240;height:30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kQzcEA&#10;AADbAAAADwAAAGRycy9kb3ducmV2LnhtbERPzUoDMRC+C75DGKE3m1i0yLZpWYqVih609gGGzXSz&#10;NJksSbrdvr0RBG/z8f3Ocj16JwaKqQus4WGqQBA3wXTcajh8b++fQaSMbNAFJg1XSrBe3d4ssTLh&#10;wl807HMrSginCjXYnPtKytRY8pimoScu3DFEj7nA2EoT8VLCvZMzpebSY8elwWJPG0vNaX/2Gpx9&#10;cee6/niLV/X5/qSG101+9FpP7sZ6ASLTmP/Ff+6dKfPn8PtLOU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pEM3BAAAA2wAAAA8AAAAAAAAAAAAAAAAAmAIAAGRycy9kb3du&#10;cmV2LnhtbFBLBQYAAAAABAAEAPUAAACGAwAAAAA=&#10;" filled="f" stroked="f">
                  <v:textbox inset="2.5mm,1.25mm,2.5mm,1.25mm">
                    <w:txbxContent>
                      <w:p w:rsidR="006F551A" w:rsidRDefault="00E54E18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</w:rPr>
                          <w:t>20s</w:t>
                        </w:r>
                      </w:p>
                    </w:txbxContent>
                  </v:textbox>
                </v:rect>
                <v:rect id="Rectangle 17" o:spid="_x0000_s1042" style="position:absolute;left:1868760;top:2161440;width:716760;height:289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W1VsEA&#10;AADbAAAADwAAAGRycy9kb3ducmV2LnhtbERPzUoDMRC+C75DGKE3myitytq0LEVLix60+gDDZtws&#10;JpMlSbfbt28Kgrf5+H5nsRq9EwPF1AXWcDdVIIibYDpuNXx/vd4+gUgZ2aALTBpOlGC1vL5aYGXC&#10;kT9p2OdWlBBOFWqwOfeVlKmx5DFNQ09cuJ8QPeYCYytNxGMJ907eK/UgPXZcGiz2tLbU/O4PXoOz&#10;L+5Q1++7eFIfb3M1bNZ55rWe3Iz1M4hMY/4X/7m3psx/hMsv5QC5P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ltVbBAAAA2wAAAA8AAAAAAAAAAAAAAAAAmAIAAGRycy9kb3du&#10;cmV2LnhtbFBLBQYAAAAABAAEAPUAAACGAwAAAAA=&#10;" filled="f" stroked="f">
                  <v:textbox inset="2.5mm,1.25mm,2.5mm,1.25mm">
                    <w:txbxContent>
                      <w:p w:rsidR="006F551A" w:rsidRDefault="00E54E18">
                        <w:pPr>
                          <w:overflowPunct w:val="0"/>
                          <w:spacing w:after="0" w:line="240" w:lineRule="auto"/>
                        </w:pPr>
                        <w:r w:rsidRPr="00C33200"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  <w:highlight w:val="yellow"/>
                          </w:rPr>
                          <w:t>X 20</w:t>
                        </w:r>
                      </w:p>
                    </w:txbxContent>
                  </v:textbox>
                </v:rect>
                <v:rect id="Rectangle 18" o:spid="_x0000_s1043" style="position:absolute;left:1758960;top:1491480;width:556920;height:255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ohJMMA&#10;AADbAAAADwAAAGRycy9kb3ducmV2LnhtbESPQUsDMRCF74L/IYzgzSaKiqxNy1JUFD1o9QcMm+lm&#10;aTJZknS7/ffOQfA2w3vz3jfL9RyDmiiXIbGF64UBRdwlN3Bv4ef7+eoBVKnIDkNisnCiAuvV+dkS&#10;G5eO/EXTtvZKQrg0aMHXOjZal85TxLJII7Fou5QjVllzr13Go4THoG+MudcRB5YGjyNtPHX77SFa&#10;CP4pHNr24y2fzOf7nZleNvU2Wnt5MbePoCrN9d/8d/3qBF9g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ohJMMAAADbAAAADwAAAAAAAAAAAAAAAACYAgAAZHJzL2Rv&#10;d25yZXYueG1sUEsFBgAAAAAEAAQA9QAAAIgDAAAAAA==&#10;" filled="f" stroked="f">
                  <v:textbox inset="2.5mm,1.25mm,2.5mm,1.25mm">
                    <w:txbxContent>
                      <w:p w:rsidR="006F551A" w:rsidRDefault="00E54E18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</w:rPr>
                          <w:t>30s</w:t>
                        </w:r>
                      </w:p>
                    </w:txbxContent>
                  </v:textbox>
                </v:rect>
                <v:rect id="Rectangle 19" o:spid="_x0000_s1044" style="position:absolute;left:2707560;top:894600;width:527760;height:290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Ev8EA&#10;AADbAAAADwAAAGRycy9kb3ducmV2LnhtbERPzUoDMRC+C75DGKE3myit6Nq0LEVLix60+gDDZtws&#10;JpMlSbfbt28Kgrf5+H5nsRq9EwPF1AXWcDdVIIibYDpuNXx/vd4+gkgZ2aALTBpOlGC1vL5aYGXC&#10;kT9p2OdWlBBOFWqwOfeVlKmx5DFNQ09cuJ8QPeYCYytNxGMJ907eK/UgPXZcGiz2tLbU/O4PXoOz&#10;L+5Q1++7eFIfb3M1bNZ55rWe3Iz1M4hMY/4X/7m3psx/gssv5QC5P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2hL/BAAAA2wAAAA8AAAAAAAAAAAAAAAAAmAIAAGRycy9kb3du&#10;cmV2LnhtbFBLBQYAAAAABAAEAPUAAACGAwAAAAA=&#10;" filled="f" stroked="f">
                  <v:textbox inset="2.5mm,1.25mm,2.5mm,1.25mm">
                    <w:txbxContent>
                      <w:p w:rsidR="006F551A" w:rsidRDefault="00E54E18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</w:rPr>
                          <w:t>40s</w:t>
                        </w:r>
                      </w:p>
                    </w:txbxContent>
                  </v:textbox>
                </v:rect>
                <v:rect id="Rectangle 20" o:spid="_x0000_s1045" style="position:absolute;left:3373920;top:906120;width:649080;height:27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Dnn8AA&#10;AADbAAAADwAAAGRycy9kb3ducmV2LnhtbERPzUoDMRC+C75DGMGbTSxaZNu0LEVFsYe67QMMm+lm&#10;MZksSbrdvr05CB4/vv/VZvJOjBRTH1jD40yBIG6D6bnTcDy8PbyASBnZoAtMGq6UYLO+vVlhZcKF&#10;v2lscidKCKcKNdich0rK1FrymGZhIC7cKUSPucDYSRPxUsK9k3OlFtJjz6XB4kBbS+1Pc/YanH11&#10;57refcar2n89q/F9m5+81vd3U70EkWnK/+I/94fRMC/ry5fy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Dnn8AAAADbAAAADwAAAAAAAAAAAAAAAACYAgAAZHJzL2Rvd25y&#10;ZXYueG1sUEsFBgAAAAAEAAQA9QAAAIUDAAAAAA==&#10;" filled="f" stroked="f">
                  <v:textbox inset="2.5mm,1.25mm,2.5mm,1.25mm">
                    <w:txbxContent>
                      <w:p w:rsidR="006F551A" w:rsidRDefault="00E54E18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</w:rPr>
                          <w:t>10min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F551A" w:rsidRDefault="006F551A">
      <w:pPr>
        <w:rPr>
          <w:rFonts w:ascii="Times New Roman" w:hAnsi="Times New Roman" w:cs="Times New Roman"/>
          <w:sz w:val="24"/>
          <w:szCs w:val="24"/>
        </w:rPr>
      </w:pPr>
    </w:p>
    <w:p w:rsidR="006F551A" w:rsidRDefault="006F551A">
      <w:pPr>
        <w:rPr>
          <w:rFonts w:ascii="Times New Roman" w:hAnsi="Times New Roman" w:cs="Times New Roman"/>
          <w:sz w:val="24"/>
          <w:szCs w:val="24"/>
        </w:rPr>
      </w:pPr>
    </w:p>
    <w:p w:rsidR="006F551A" w:rsidRDefault="006F551A">
      <w:pPr>
        <w:rPr>
          <w:rFonts w:ascii="Times New Roman" w:hAnsi="Times New Roman" w:cs="Times New Roman"/>
          <w:sz w:val="24"/>
          <w:szCs w:val="24"/>
        </w:rPr>
      </w:pPr>
    </w:p>
    <w:p w:rsidR="006F551A" w:rsidRDefault="006F551A">
      <w:pPr>
        <w:rPr>
          <w:rFonts w:ascii="Times New Roman" w:hAnsi="Times New Roman" w:cs="Times New Roman"/>
          <w:sz w:val="24"/>
          <w:szCs w:val="24"/>
        </w:rPr>
      </w:pPr>
    </w:p>
    <w:p w:rsidR="006F551A" w:rsidRDefault="006F551A">
      <w:pPr>
        <w:rPr>
          <w:rFonts w:ascii="Times New Roman" w:hAnsi="Times New Roman" w:cs="Times New Roman"/>
          <w:sz w:val="24"/>
          <w:szCs w:val="24"/>
        </w:rPr>
      </w:pPr>
    </w:p>
    <w:p w:rsidR="006F551A" w:rsidRDefault="006F551A">
      <w:pPr>
        <w:rPr>
          <w:rFonts w:ascii="Times New Roman" w:hAnsi="Times New Roman" w:cs="Times New Roman"/>
          <w:sz w:val="24"/>
          <w:szCs w:val="24"/>
        </w:rPr>
      </w:pPr>
    </w:p>
    <w:p w:rsidR="006F551A" w:rsidRDefault="00E54E18">
      <w:pPr>
        <w:tabs>
          <w:tab w:val="left" w:pos="7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551A" w:rsidRDefault="00E54E18">
      <w:pPr>
        <w:pStyle w:val="Heading1"/>
        <w:jc w:val="left"/>
      </w:pPr>
      <w:r>
        <w:lastRenderedPageBreak/>
        <w:t>5. Verification of libraries</w:t>
      </w:r>
    </w:p>
    <w:p w:rsidR="006F551A" w:rsidRDefault="00E54E18">
      <w:pPr>
        <w:tabs>
          <w:tab w:val="left" w:pos="7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0.8%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gel load 5 µl of each PCR product to check for success of library prep.</w:t>
      </w:r>
    </w:p>
    <w:p w:rsidR="006F551A" w:rsidRDefault="00E54E18">
      <w:pPr>
        <w:pStyle w:val="Heading1"/>
        <w:tabs>
          <w:tab w:val="left" w:pos="6463"/>
        </w:tabs>
        <w:jc w:val="left"/>
      </w:pPr>
      <w:r>
        <w:t>6. Size selection</w:t>
      </w:r>
      <w:r>
        <w:tab/>
      </w:r>
    </w:p>
    <w:p w:rsidR="006F551A" w:rsidRDefault="00FA5DD4">
      <w:pPr>
        <w:tabs>
          <w:tab w:val="left" w:pos="7851"/>
        </w:tabs>
      </w:pPr>
      <w:r w:rsidRPr="00FA5DD4">
        <w:rPr>
          <w:rFonts w:ascii="Times New Roman" w:hAnsi="Times New Roman" w:cs="Times New Roman"/>
          <w:sz w:val="24"/>
          <w:szCs w:val="24"/>
          <w:highlight w:val="yellow"/>
        </w:rPr>
        <w:t>Pool</w:t>
      </w:r>
      <w:r w:rsidR="00E54E18" w:rsidRPr="00FA5DD4">
        <w:rPr>
          <w:rFonts w:ascii="Times New Roman" w:hAnsi="Times New Roman" w:cs="Times New Roman"/>
          <w:sz w:val="24"/>
          <w:szCs w:val="24"/>
          <w:highlight w:val="yellow"/>
        </w:rPr>
        <w:t xml:space="preserve"> 5µl of each PCR product (=10 µl for each sample/library) and then size select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for </w:t>
      </w:r>
      <w:r w:rsidR="00E54E18" w:rsidRPr="00FA5DD4">
        <w:rPr>
          <w:rFonts w:ascii="Times New Roman" w:hAnsi="Times New Roman" w:cs="Times New Roman"/>
          <w:sz w:val="24"/>
          <w:szCs w:val="24"/>
          <w:highlight w:val="yellow"/>
        </w:rPr>
        <w:t xml:space="preserve">~300-500 </w:t>
      </w:r>
      <w:proofErr w:type="spellStart"/>
      <w:r w:rsidR="00E54E18" w:rsidRPr="00FA5DD4">
        <w:rPr>
          <w:rFonts w:ascii="Times New Roman" w:hAnsi="Times New Roman" w:cs="Times New Roman"/>
          <w:sz w:val="24"/>
          <w:szCs w:val="24"/>
          <w:highlight w:val="yellow"/>
        </w:rPr>
        <w:t>bp</w:t>
      </w:r>
      <w:proofErr w:type="spellEnd"/>
      <w:r w:rsidR="00E54E18" w:rsidRPr="00FA5DD4">
        <w:rPr>
          <w:rFonts w:ascii="Times New Roman" w:hAnsi="Times New Roman" w:cs="Times New Roman"/>
          <w:sz w:val="24"/>
          <w:szCs w:val="24"/>
          <w:highlight w:val="yellow"/>
        </w:rPr>
        <w:t xml:space="preserve"> fragment</w:t>
      </w:r>
      <w:r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E54E18" w:rsidRPr="00FA5DD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54E18">
        <w:rPr>
          <w:rFonts w:ascii="Times New Roman" w:hAnsi="Times New Roman" w:cs="Times New Roman"/>
          <w:sz w:val="24"/>
          <w:szCs w:val="24"/>
        </w:rPr>
        <w:t xml:space="preserve"> Size selection was don</w:t>
      </w:r>
      <w:r w:rsidR="00E54E18">
        <w:rPr>
          <w:rFonts w:ascii="Times New Roman" w:hAnsi="Times New Roman" w:cs="Times New Roman"/>
          <w:sz w:val="24"/>
          <w:szCs w:val="24"/>
        </w:rPr>
        <w:t xml:space="preserve">e by the sequencing service (NCGR) using beads. There are multiple methods for </w:t>
      </w:r>
      <w:r>
        <w:rPr>
          <w:rFonts w:ascii="Times New Roman" w:hAnsi="Times New Roman" w:cs="Times New Roman"/>
          <w:sz w:val="24"/>
          <w:szCs w:val="24"/>
        </w:rPr>
        <w:t xml:space="preserve">in-house </w:t>
      </w:r>
      <w:r w:rsidR="00E54E18">
        <w:rPr>
          <w:rFonts w:ascii="Times New Roman" w:hAnsi="Times New Roman" w:cs="Times New Roman"/>
          <w:sz w:val="24"/>
          <w:szCs w:val="24"/>
        </w:rPr>
        <w:t xml:space="preserve">size selection </w:t>
      </w:r>
      <w:r w:rsidR="00E54E18">
        <w:rPr>
          <w:rFonts w:ascii="Times New Roman" w:hAnsi="Times New Roman" w:cs="Times New Roman"/>
          <w:sz w:val="24"/>
          <w:szCs w:val="24"/>
        </w:rPr>
        <w:t xml:space="preserve">including cutting gel bands, beads and </w:t>
      </w:r>
      <w:proofErr w:type="spellStart"/>
      <w:r w:rsidR="00E54E18">
        <w:rPr>
          <w:rFonts w:ascii="Times New Roman" w:hAnsi="Times New Roman" w:cs="Times New Roman"/>
          <w:sz w:val="24"/>
          <w:szCs w:val="24"/>
        </w:rPr>
        <w:t>BluePippin</w:t>
      </w:r>
      <w:proofErr w:type="spellEnd"/>
      <w:r w:rsidR="00E54E1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6F551A">
      <w:footerReference w:type="default" r:id="rId8"/>
      <w:pgSz w:w="11906" w:h="16838"/>
      <w:pgMar w:top="993" w:right="1417" w:bottom="1134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18" w:rsidRDefault="00E54E18">
      <w:pPr>
        <w:spacing w:after="0" w:line="240" w:lineRule="auto"/>
      </w:pPr>
      <w:r>
        <w:separator/>
      </w:r>
    </w:p>
  </w:endnote>
  <w:endnote w:type="continuationSeparator" w:id="0">
    <w:p w:rsidR="00E54E18" w:rsidRDefault="00E5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mo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dobe Blank">
    <w:panose1 w:val="00000000000000000000"/>
    <w:charset w:val="80"/>
    <w:family w:val="auto"/>
    <w:pitch w:val="variable"/>
    <w:sig w:usb0="F7FFAEFF" w:usb1="FBDFFFFF" w:usb2="0FE0003F" w:usb3="00000000" w:csb0="002F01FF" w:csb1="00000000"/>
  </w:font>
  <w:font w:name="Ek Mukta">
    <w:panose1 w:val="02000000000000000000"/>
    <w:charset w:val="00"/>
    <w:family w:val="swiss"/>
    <w:pitch w:val="variable"/>
    <w:sig w:usb0="A000802F" w:usb1="4000204B" w:usb2="00000000" w:usb3="00000000" w:csb0="0000009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auto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762791"/>
      <w:docPartObj>
        <w:docPartGallery w:val="Page Numbers (Bottom of Page)"/>
        <w:docPartUnique/>
      </w:docPartObj>
    </w:sdtPr>
    <w:sdtEndPr/>
    <w:sdtContent>
      <w:p w:rsidR="006F551A" w:rsidRDefault="00E54E18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A5DD4">
          <w:rPr>
            <w:noProof/>
          </w:rPr>
          <w:t>3</w:t>
        </w:r>
        <w:r>
          <w:fldChar w:fldCharType="end"/>
        </w:r>
      </w:p>
    </w:sdtContent>
  </w:sdt>
  <w:p w:rsidR="006F551A" w:rsidRDefault="006F5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18" w:rsidRDefault="00E54E18">
      <w:pPr>
        <w:spacing w:after="0" w:line="240" w:lineRule="auto"/>
      </w:pPr>
      <w:r>
        <w:separator/>
      </w:r>
    </w:p>
  </w:footnote>
  <w:footnote w:type="continuationSeparator" w:id="0">
    <w:p w:rsidR="00E54E18" w:rsidRDefault="00E54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6D2F"/>
    <w:multiLevelType w:val="multilevel"/>
    <w:tmpl w:val="00B20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67010"/>
    <w:multiLevelType w:val="multilevel"/>
    <w:tmpl w:val="D1DED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73320"/>
    <w:multiLevelType w:val="multilevel"/>
    <w:tmpl w:val="2480CA8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0022613"/>
    <w:multiLevelType w:val="multilevel"/>
    <w:tmpl w:val="BF883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531D3"/>
    <w:multiLevelType w:val="multilevel"/>
    <w:tmpl w:val="3F96E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35FAC"/>
    <w:multiLevelType w:val="multilevel"/>
    <w:tmpl w:val="2E921D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B2305BA"/>
    <w:multiLevelType w:val="multilevel"/>
    <w:tmpl w:val="AD3C6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1A"/>
    <w:rsid w:val="00263560"/>
    <w:rsid w:val="00282E99"/>
    <w:rsid w:val="006F551A"/>
    <w:rsid w:val="0088529A"/>
    <w:rsid w:val="00BA59F5"/>
    <w:rsid w:val="00BF4B3B"/>
    <w:rsid w:val="00C33200"/>
    <w:rsid w:val="00E54E18"/>
    <w:rsid w:val="00FA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4A30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A30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i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4A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64A30"/>
    <w:rPr>
      <w:rFonts w:ascii="Times New Roman" w:eastAsiaTheme="majorEastAsia" w:hAnsi="Times New Roman" w:cstheme="majorBidi"/>
      <w:b/>
      <w:bCs/>
      <w:color w:val="365F91" w:themeColor="accent1" w:themeShade="BF"/>
      <w:sz w:val="26"/>
      <w:szCs w:val="28"/>
    </w:rPr>
  </w:style>
  <w:style w:type="character" w:customStyle="1" w:styleId="TitleChar">
    <w:name w:val="Title Char"/>
    <w:basedOn w:val="DefaultParagraphFont"/>
    <w:link w:val="Title"/>
    <w:uiPriority w:val="10"/>
    <w:qFormat/>
    <w:rsid w:val="00264A30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264A30"/>
    <w:rPr>
      <w:rFonts w:ascii="Times New Roman" w:eastAsiaTheme="majorEastAsia" w:hAnsi="Times New Roman" w:cstheme="majorBidi"/>
      <w:b/>
      <w:bCs/>
      <w:i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264A30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97734"/>
  </w:style>
  <w:style w:type="character" w:customStyle="1" w:styleId="FooterChar">
    <w:name w:val="Footer Char"/>
    <w:basedOn w:val="DefaultParagraphFont"/>
    <w:link w:val="Footer"/>
    <w:uiPriority w:val="99"/>
    <w:qFormat/>
    <w:rsid w:val="00B97734"/>
  </w:style>
  <w:style w:type="character" w:customStyle="1" w:styleId="InternetLink">
    <w:name w:val="Internet Link"/>
    <w:basedOn w:val="DefaultParagraphFont"/>
    <w:uiPriority w:val="99"/>
    <w:unhideWhenUsed/>
    <w:rsid w:val="00B97734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mo" w:eastAsia="Adobe Blank" w:hAnsi="Arimo" w:cs="Ek Mukta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Ek Mukt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Ek Mukt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Ek Mukta"/>
    </w:rPr>
  </w:style>
  <w:style w:type="paragraph" w:styleId="ListParagraph">
    <w:name w:val="List Paragraph"/>
    <w:basedOn w:val="Normal"/>
    <w:uiPriority w:val="34"/>
    <w:qFormat/>
    <w:rsid w:val="00264A3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64A30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qFormat/>
    <w:rsid w:val="00A71556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7734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97734"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59"/>
    <w:rsid w:val="008E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4A30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A30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i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4A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64A30"/>
    <w:rPr>
      <w:rFonts w:ascii="Times New Roman" w:eastAsiaTheme="majorEastAsia" w:hAnsi="Times New Roman" w:cstheme="majorBidi"/>
      <w:b/>
      <w:bCs/>
      <w:color w:val="365F91" w:themeColor="accent1" w:themeShade="BF"/>
      <w:sz w:val="26"/>
      <w:szCs w:val="28"/>
    </w:rPr>
  </w:style>
  <w:style w:type="character" w:customStyle="1" w:styleId="TitleChar">
    <w:name w:val="Title Char"/>
    <w:basedOn w:val="DefaultParagraphFont"/>
    <w:link w:val="Title"/>
    <w:uiPriority w:val="10"/>
    <w:qFormat/>
    <w:rsid w:val="00264A30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264A30"/>
    <w:rPr>
      <w:rFonts w:ascii="Times New Roman" w:eastAsiaTheme="majorEastAsia" w:hAnsi="Times New Roman" w:cstheme="majorBidi"/>
      <w:b/>
      <w:bCs/>
      <w:i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264A30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97734"/>
  </w:style>
  <w:style w:type="character" w:customStyle="1" w:styleId="FooterChar">
    <w:name w:val="Footer Char"/>
    <w:basedOn w:val="DefaultParagraphFont"/>
    <w:link w:val="Footer"/>
    <w:uiPriority w:val="99"/>
    <w:qFormat/>
    <w:rsid w:val="00B97734"/>
  </w:style>
  <w:style w:type="character" w:customStyle="1" w:styleId="InternetLink">
    <w:name w:val="Internet Link"/>
    <w:basedOn w:val="DefaultParagraphFont"/>
    <w:uiPriority w:val="99"/>
    <w:unhideWhenUsed/>
    <w:rsid w:val="00B97734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mo" w:eastAsia="Adobe Blank" w:hAnsi="Arimo" w:cs="Ek Mukta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Ek Mukt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Ek Mukt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Ek Mukta"/>
    </w:rPr>
  </w:style>
  <w:style w:type="paragraph" w:styleId="ListParagraph">
    <w:name w:val="List Paragraph"/>
    <w:basedOn w:val="Normal"/>
    <w:uiPriority w:val="34"/>
    <w:qFormat/>
    <w:rsid w:val="00264A3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64A30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qFormat/>
    <w:rsid w:val="00A71556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7734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97734"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59"/>
    <w:rsid w:val="008E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och Jill</dc:creator>
  <dc:description/>
  <cp:lastModifiedBy>Victor Soria-Carrasco</cp:lastModifiedBy>
  <cp:revision>28</cp:revision>
  <cp:lastPrinted>2016-01-13T10:00:00Z</cp:lastPrinted>
  <dcterms:created xsi:type="dcterms:W3CDTF">2015-11-02T16:08:00Z</dcterms:created>
  <dcterms:modified xsi:type="dcterms:W3CDTF">2017-10-13T17:36:00Z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